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4337" w:rsidRPr="00F062E3" w:rsidRDefault="00D24337" w:rsidP="00D24337">
      <w:pPr>
        <w:pStyle w:val="a3"/>
        <w:shd w:val="clear" w:color="auto" w:fill="FFFFFF"/>
        <w:spacing w:before="0" w:beforeAutospacing="0" w:after="0" w:afterAutospacing="0"/>
        <w:jc w:val="center"/>
        <w:rPr>
          <w:b/>
          <w:color w:val="000000"/>
          <w:sz w:val="16"/>
          <w:szCs w:val="16"/>
        </w:rPr>
      </w:pPr>
      <w:bookmarkStart w:id="0" w:name="_Hlk75286270"/>
      <w:bookmarkEnd w:id="0"/>
      <w:r w:rsidRPr="00F062E3">
        <w:rPr>
          <w:b/>
          <w:color w:val="000000"/>
          <w:sz w:val="16"/>
          <w:szCs w:val="16"/>
        </w:rPr>
        <w:t xml:space="preserve">ПРОКУРАТУРА </w:t>
      </w:r>
      <w:r>
        <w:rPr>
          <w:b/>
          <w:color w:val="000000"/>
          <w:sz w:val="16"/>
          <w:szCs w:val="16"/>
        </w:rPr>
        <w:t>КАМЧАТСКОГО КРАЯ</w:t>
      </w: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Pr="004C6EB7" w:rsidRDefault="00D24337" w:rsidP="00D24337">
      <w:pPr>
        <w:pStyle w:val="a3"/>
        <w:shd w:val="clear" w:color="auto" w:fill="FFFFFF"/>
        <w:spacing w:before="0" w:beforeAutospacing="0" w:after="0" w:afterAutospacing="0"/>
        <w:ind w:firstLine="708"/>
        <w:rPr>
          <w:color w:val="000000"/>
          <w:sz w:val="16"/>
          <w:szCs w:val="16"/>
        </w:rPr>
      </w:pPr>
    </w:p>
    <w:p w:rsidR="00D24337" w:rsidRPr="004C6EB7" w:rsidRDefault="00D24337" w:rsidP="00D24337">
      <w:pPr>
        <w:pStyle w:val="a3"/>
        <w:shd w:val="clear" w:color="auto" w:fill="FFFFFF"/>
        <w:spacing w:before="0" w:beforeAutospacing="0" w:after="0" w:afterAutospacing="0"/>
        <w:rPr>
          <w:color w:val="000000"/>
          <w:sz w:val="16"/>
          <w:szCs w:val="16"/>
        </w:rPr>
      </w:pPr>
      <w:r>
        <w:rPr>
          <w:noProof/>
          <w:color w:val="000000"/>
          <w:sz w:val="16"/>
          <w:szCs w:val="16"/>
        </w:rPr>
        <w:drawing>
          <wp:inline distT="0" distB="0" distL="0" distR="0" wp14:anchorId="55F24241" wp14:editId="49E4A90E">
            <wp:extent cx="3062377" cy="172353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7049e55e23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7018" cy="1748659"/>
                    </a:xfrm>
                    <a:prstGeom prst="rect">
                      <a:avLst/>
                    </a:prstGeom>
                  </pic:spPr>
                </pic:pic>
              </a:graphicData>
            </a:graphic>
          </wp:inline>
        </w:drawing>
      </w:r>
    </w:p>
    <w:p w:rsidR="00D24337" w:rsidRPr="004C6EB7" w:rsidRDefault="00D24337" w:rsidP="00D24337">
      <w:pPr>
        <w:pStyle w:val="a3"/>
        <w:shd w:val="clear" w:color="auto" w:fill="FFFFFF"/>
        <w:spacing w:before="0" w:beforeAutospacing="0" w:after="0" w:afterAutospacing="0"/>
        <w:ind w:firstLine="708"/>
        <w:rPr>
          <w:color w:val="000000"/>
          <w:sz w:val="16"/>
          <w:szCs w:val="16"/>
        </w:rPr>
      </w:pPr>
    </w:p>
    <w:p w:rsidR="00D24337" w:rsidRPr="004C6EB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Pr="004C6EB7" w:rsidRDefault="00D24337" w:rsidP="00D24337">
      <w:pPr>
        <w:pStyle w:val="a3"/>
        <w:shd w:val="clear" w:color="auto" w:fill="FFFFFF"/>
        <w:spacing w:before="0" w:beforeAutospacing="0" w:after="0" w:afterAutospacing="0"/>
        <w:ind w:firstLine="708"/>
        <w:rPr>
          <w:color w:val="000000"/>
          <w:sz w:val="16"/>
          <w:szCs w:val="16"/>
        </w:rPr>
      </w:pPr>
    </w:p>
    <w:p w:rsidR="00D24337" w:rsidRPr="009E38F2" w:rsidRDefault="00D24337" w:rsidP="00D24337">
      <w:pPr>
        <w:pStyle w:val="a3"/>
        <w:shd w:val="clear" w:color="auto" w:fill="FFFFFF"/>
        <w:spacing w:before="0" w:beforeAutospacing="0" w:after="0" w:afterAutospacing="0"/>
        <w:jc w:val="center"/>
        <w:rPr>
          <w:b/>
          <w:color w:val="000000"/>
        </w:rPr>
      </w:pPr>
      <w:r>
        <w:rPr>
          <w:b/>
          <w:color w:val="000000"/>
        </w:rPr>
        <w:t>«</w:t>
      </w:r>
      <w:r w:rsidR="005629BE">
        <w:rPr>
          <w:b/>
          <w:color w:val="000000"/>
        </w:rPr>
        <w:t>Коррупция в общественной жизни,</w:t>
      </w:r>
      <w:bookmarkStart w:id="1" w:name="_GoBack"/>
      <w:bookmarkEnd w:id="1"/>
      <w:r w:rsidR="005629BE">
        <w:rPr>
          <w:b/>
          <w:color w:val="000000"/>
        </w:rPr>
        <w:t xml:space="preserve"> способы профилактики и противодействия ей</w:t>
      </w:r>
      <w:r>
        <w:rPr>
          <w:b/>
          <w:color w:val="000000"/>
        </w:rPr>
        <w:t>»</w:t>
      </w:r>
    </w:p>
    <w:p w:rsidR="00D24337" w:rsidRDefault="00D24337" w:rsidP="00D24337">
      <w:pPr>
        <w:pStyle w:val="a3"/>
        <w:shd w:val="clear" w:color="auto" w:fill="FFFFFF"/>
        <w:spacing w:before="0" w:beforeAutospacing="0" w:after="0" w:afterAutospacing="0"/>
        <w:jc w:val="center"/>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Pr="009E38F2" w:rsidRDefault="00D24337" w:rsidP="00D24337">
      <w:pPr>
        <w:pStyle w:val="a3"/>
        <w:shd w:val="clear" w:color="auto" w:fill="FFFFFF"/>
        <w:spacing w:before="0" w:beforeAutospacing="0" w:after="0" w:afterAutospacing="0"/>
        <w:jc w:val="center"/>
        <w:rPr>
          <w:b/>
          <w:color w:val="000000"/>
          <w:sz w:val="16"/>
          <w:szCs w:val="16"/>
        </w:rPr>
      </w:pPr>
      <w:r w:rsidRPr="009E38F2">
        <w:rPr>
          <w:b/>
          <w:color w:val="000000"/>
          <w:sz w:val="16"/>
          <w:szCs w:val="16"/>
        </w:rPr>
        <w:t xml:space="preserve">Прокуратура </w:t>
      </w:r>
      <w:r>
        <w:rPr>
          <w:b/>
          <w:color w:val="000000"/>
          <w:sz w:val="16"/>
          <w:szCs w:val="16"/>
        </w:rPr>
        <w:t>Олюторского района</w:t>
      </w:r>
    </w:p>
    <w:p w:rsidR="00D24337" w:rsidRPr="009E38F2" w:rsidRDefault="00D24337" w:rsidP="00D24337">
      <w:pPr>
        <w:pStyle w:val="a3"/>
        <w:shd w:val="clear" w:color="auto" w:fill="FFFFFF"/>
        <w:spacing w:before="0" w:beforeAutospacing="0" w:after="0" w:afterAutospacing="0"/>
        <w:jc w:val="center"/>
        <w:rPr>
          <w:b/>
          <w:color w:val="000000"/>
          <w:sz w:val="16"/>
          <w:szCs w:val="16"/>
        </w:rPr>
      </w:pPr>
    </w:p>
    <w:p w:rsidR="00D24337" w:rsidRDefault="00D24337" w:rsidP="00D24337">
      <w:pPr>
        <w:pStyle w:val="a3"/>
        <w:shd w:val="clear" w:color="auto" w:fill="FFFFFF"/>
        <w:spacing w:before="0" w:beforeAutospacing="0" w:after="0" w:afterAutospacing="0"/>
        <w:jc w:val="center"/>
        <w:rPr>
          <w:b/>
          <w:color w:val="000000"/>
          <w:sz w:val="16"/>
          <w:szCs w:val="16"/>
        </w:rPr>
      </w:pPr>
      <w:r>
        <w:rPr>
          <w:b/>
          <w:color w:val="000000"/>
          <w:sz w:val="16"/>
          <w:szCs w:val="16"/>
        </w:rPr>
        <w:t xml:space="preserve">ул. Заречная, д. 12, с. </w:t>
      </w:r>
      <w:proofErr w:type="spellStart"/>
      <w:r>
        <w:rPr>
          <w:b/>
          <w:color w:val="000000"/>
          <w:sz w:val="16"/>
          <w:szCs w:val="16"/>
        </w:rPr>
        <w:t>Тиличики</w:t>
      </w:r>
      <w:proofErr w:type="spellEnd"/>
      <w:r>
        <w:rPr>
          <w:b/>
          <w:color w:val="000000"/>
          <w:sz w:val="16"/>
          <w:szCs w:val="16"/>
        </w:rPr>
        <w:t>, Олюторский район, Камчатский край, 688800</w:t>
      </w:r>
    </w:p>
    <w:p w:rsidR="00D24337" w:rsidRDefault="00D24337" w:rsidP="00D24337">
      <w:pPr>
        <w:pStyle w:val="a3"/>
        <w:shd w:val="clear" w:color="auto" w:fill="FFFFFF"/>
        <w:spacing w:before="0" w:beforeAutospacing="0" w:after="0" w:afterAutospacing="0"/>
        <w:jc w:val="center"/>
        <w:rPr>
          <w:b/>
          <w:color w:val="000000"/>
          <w:sz w:val="16"/>
          <w:szCs w:val="16"/>
        </w:rPr>
      </w:pPr>
    </w:p>
    <w:p w:rsidR="00D24337" w:rsidRPr="009E38F2" w:rsidRDefault="00D24337" w:rsidP="00D24337">
      <w:pPr>
        <w:pStyle w:val="a3"/>
        <w:shd w:val="clear" w:color="auto" w:fill="FFFFFF"/>
        <w:spacing w:before="0" w:beforeAutospacing="0" w:after="0" w:afterAutospacing="0"/>
        <w:jc w:val="center"/>
        <w:rPr>
          <w:b/>
          <w:color w:val="000000"/>
          <w:sz w:val="16"/>
          <w:szCs w:val="16"/>
        </w:rPr>
      </w:pPr>
      <w:r>
        <w:rPr>
          <w:b/>
          <w:color w:val="000000"/>
          <w:sz w:val="16"/>
          <w:szCs w:val="16"/>
        </w:rPr>
        <w:t>тел. 8 (41544) 5-21-01</w:t>
      </w: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ind w:firstLine="708"/>
        <w:rPr>
          <w:color w:val="000000"/>
          <w:sz w:val="16"/>
          <w:szCs w:val="16"/>
        </w:rPr>
      </w:pPr>
    </w:p>
    <w:p w:rsidR="00D24337" w:rsidRDefault="00D24337" w:rsidP="00D24337">
      <w:pPr>
        <w:pStyle w:val="a3"/>
        <w:shd w:val="clear" w:color="auto" w:fill="FFFFFF"/>
        <w:spacing w:before="0" w:beforeAutospacing="0" w:after="0" w:afterAutospacing="0"/>
        <w:rPr>
          <w:color w:val="000000"/>
          <w:sz w:val="16"/>
          <w:szCs w:val="16"/>
        </w:rPr>
      </w:pPr>
    </w:p>
    <w:p w:rsidR="00D24337" w:rsidRDefault="00D24337" w:rsidP="00D24337">
      <w:pPr>
        <w:pStyle w:val="a3"/>
        <w:shd w:val="clear" w:color="auto" w:fill="FFFFFF"/>
        <w:spacing w:before="0" w:beforeAutospacing="0" w:after="0" w:afterAutospacing="0"/>
        <w:rPr>
          <w:color w:val="000000"/>
          <w:sz w:val="16"/>
          <w:szCs w:val="16"/>
        </w:rPr>
      </w:pPr>
    </w:p>
    <w:p w:rsidR="00D24337" w:rsidRDefault="00D24337" w:rsidP="00D24337">
      <w:pPr>
        <w:pStyle w:val="a3"/>
        <w:shd w:val="clear" w:color="auto" w:fill="FFFFFF"/>
        <w:spacing w:before="0" w:beforeAutospacing="0" w:after="0" w:afterAutospacing="0"/>
        <w:rPr>
          <w:color w:val="000000"/>
          <w:sz w:val="16"/>
          <w:szCs w:val="16"/>
        </w:rPr>
      </w:pPr>
    </w:p>
    <w:p w:rsidR="00D24337" w:rsidRDefault="00D24337" w:rsidP="00D24337">
      <w:pPr>
        <w:pStyle w:val="a3"/>
        <w:shd w:val="clear" w:color="auto" w:fill="FFFFFF"/>
        <w:spacing w:before="0" w:beforeAutospacing="0" w:after="0" w:afterAutospacing="0"/>
        <w:rPr>
          <w:color w:val="000000"/>
          <w:sz w:val="16"/>
          <w:szCs w:val="16"/>
        </w:rPr>
      </w:pPr>
    </w:p>
    <w:p w:rsidR="00D24337" w:rsidRDefault="00D24337" w:rsidP="00D24337">
      <w:pPr>
        <w:pStyle w:val="a3"/>
        <w:shd w:val="clear" w:color="auto" w:fill="FFFFFF"/>
        <w:spacing w:before="0" w:beforeAutospacing="0" w:after="0" w:afterAutospacing="0"/>
        <w:rPr>
          <w:color w:val="000000"/>
          <w:sz w:val="16"/>
          <w:szCs w:val="16"/>
        </w:rPr>
      </w:pPr>
    </w:p>
    <w:p w:rsidR="00D24337" w:rsidRDefault="00D24337" w:rsidP="00D24337">
      <w:pPr>
        <w:pStyle w:val="a3"/>
        <w:shd w:val="clear" w:color="auto" w:fill="FFFFFF"/>
        <w:spacing w:before="0" w:beforeAutospacing="0" w:after="0" w:afterAutospacing="0"/>
        <w:jc w:val="center"/>
        <w:rPr>
          <w:b/>
          <w:color w:val="000000"/>
          <w:sz w:val="16"/>
          <w:szCs w:val="16"/>
        </w:rPr>
      </w:pPr>
      <w:r w:rsidRPr="009E38F2">
        <w:rPr>
          <w:b/>
          <w:color w:val="000000"/>
          <w:sz w:val="16"/>
          <w:szCs w:val="16"/>
        </w:rPr>
        <w:t>202</w:t>
      </w:r>
      <w:r>
        <w:rPr>
          <w:b/>
          <w:color w:val="000000"/>
          <w:sz w:val="16"/>
          <w:szCs w:val="16"/>
        </w:rPr>
        <w:t>5</w:t>
      </w:r>
      <w:r w:rsidRPr="009E38F2">
        <w:rPr>
          <w:b/>
          <w:color w:val="000000"/>
          <w:sz w:val="16"/>
          <w:szCs w:val="16"/>
        </w:rPr>
        <w:t xml:space="preserve"> год</w:t>
      </w:r>
    </w:p>
    <w:p w:rsidR="00ED7AF9" w:rsidRDefault="00ED7AF9" w:rsidP="00755677">
      <w:pPr>
        <w:pStyle w:val="a3"/>
        <w:shd w:val="clear" w:color="auto" w:fill="FFFFFF"/>
        <w:spacing w:before="0" w:beforeAutospacing="0" w:after="0" w:afterAutospacing="0"/>
        <w:jc w:val="center"/>
        <w:rPr>
          <w:b/>
          <w:color w:val="000000"/>
        </w:rPr>
      </w:pPr>
    </w:p>
    <w:p w:rsidR="00D24337" w:rsidRPr="00501A4C" w:rsidRDefault="00D24337" w:rsidP="00755677">
      <w:pPr>
        <w:pStyle w:val="a3"/>
        <w:shd w:val="clear" w:color="auto" w:fill="FFFFFF"/>
        <w:spacing w:before="0" w:beforeAutospacing="0" w:after="0" w:afterAutospacing="0"/>
        <w:jc w:val="center"/>
        <w:rPr>
          <w:b/>
          <w:color w:val="000000"/>
        </w:rPr>
      </w:pPr>
    </w:p>
    <w:p w:rsidR="009C1649" w:rsidRPr="00A23A70" w:rsidRDefault="0075273B" w:rsidP="00501A4C">
      <w:pPr>
        <w:pBdr>
          <w:left w:val="single" w:sz="80" w:space="4" w:color="7F7F7F" w:themeColor="text1" w:themeTint="80"/>
          <w:bottom w:val="single" w:sz="8" w:space="4" w:color="7F7F7F" w:themeColor="text1" w:themeTint="80"/>
        </w:pBdr>
        <w:spacing w:after="0" w:line="240" w:lineRule="auto"/>
        <w:ind w:left="284"/>
        <w:rPr>
          <w:rFonts w:ascii="Times New Roman" w:hAnsi="Times New Roman" w:cs="Times New Roman"/>
          <w:b/>
          <w:sz w:val="24"/>
          <w:szCs w:val="24"/>
        </w:rPr>
      </w:pPr>
      <w:r w:rsidRPr="00A23A70">
        <w:rPr>
          <w:rFonts w:ascii="Times New Roman" w:hAnsi="Times New Roman" w:cs="Times New Roman"/>
          <w:b/>
          <w:sz w:val="24"/>
          <w:szCs w:val="24"/>
        </w:rPr>
        <w:t xml:space="preserve">Коррупция </w:t>
      </w:r>
      <w:r w:rsidR="002C65C0">
        <w:rPr>
          <w:rFonts w:ascii="Times New Roman" w:hAnsi="Times New Roman" w:cs="Times New Roman"/>
          <w:b/>
          <w:sz w:val="24"/>
          <w:szCs w:val="24"/>
        </w:rPr>
        <w:t>и коррумпированность</w:t>
      </w:r>
    </w:p>
    <w:p w:rsidR="002C65C0" w:rsidRPr="002C65C0" w:rsidRDefault="002C65C0" w:rsidP="00764FFB">
      <w:pPr>
        <w:spacing w:after="0" w:line="240" w:lineRule="auto"/>
        <w:ind w:firstLine="426"/>
        <w:contextualSpacing/>
        <w:jc w:val="both"/>
        <w:rPr>
          <w:rFonts w:ascii="Times New Roman" w:hAnsi="Times New Roman" w:cs="Times New Roman"/>
          <w:sz w:val="20"/>
          <w:szCs w:val="20"/>
        </w:rPr>
      </w:pPr>
      <w:r w:rsidRPr="002C65C0">
        <w:rPr>
          <w:rFonts w:ascii="Times New Roman" w:hAnsi="Times New Roman" w:cs="Times New Roman"/>
          <w:sz w:val="20"/>
          <w:szCs w:val="20"/>
        </w:rPr>
        <w:t>Коррупция – это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в том числе совершение вышеперечисленных деяний от имени или в интересах юридического лица.</w:t>
      </w:r>
    </w:p>
    <w:p w:rsidR="002C65C0" w:rsidRDefault="002C65C0" w:rsidP="00764FFB">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Коррумпированность – это вовлеченность должностных лиц в незаконное обогащение путем использования должностных полномочий, их нацеленность на незаконное обогащение посредством использования возможностей занимаемого служебного положения.</w:t>
      </w:r>
    </w:p>
    <w:p w:rsidR="00E532B3" w:rsidRDefault="00E532B3" w:rsidP="00764FFB">
      <w:pPr>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sz w:val="20"/>
          <w:szCs w:val="20"/>
        </w:rPr>
        <w:t xml:space="preserve">Коррупционер – это должностное лицо, наделенное определенными полномочиями, которое злоупотребляет своим должностным положением в пользу взяткодателя и получает за это взятку. </w:t>
      </w:r>
    </w:p>
    <w:p w:rsidR="00E532B3" w:rsidRPr="002C1F33" w:rsidRDefault="00E532B3" w:rsidP="002C65C0">
      <w:pPr>
        <w:spacing w:after="0" w:line="240" w:lineRule="auto"/>
        <w:ind w:firstLine="709"/>
        <w:contextualSpacing/>
        <w:jc w:val="both"/>
        <w:rPr>
          <w:rFonts w:ascii="Times New Roman" w:hAnsi="Times New Roman" w:cs="Times New Roman"/>
          <w:sz w:val="20"/>
          <w:szCs w:val="20"/>
        </w:rPr>
      </w:pPr>
    </w:p>
    <w:p w:rsidR="00A23A70" w:rsidRDefault="00E532B3" w:rsidP="002C65C0">
      <w:pPr>
        <w:pStyle w:val="a3"/>
        <w:shd w:val="clear" w:color="auto" w:fill="FFFFFF"/>
        <w:spacing w:before="0" w:beforeAutospacing="0" w:after="0" w:afterAutospacing="0"/>
        <w:jc w:val="both"/>
        <w:rPr>
          <w:color w:val="000000"/>
        </w:rPr>
      </w:pPr>
      <w:r>
        <w:rPr>
          <w:noProof/>
          <w:color w:val="000000"/>
        </w:rPr>
        <w:drawing>
          <wp:inline distT="0" distB="0" distL="0" distR="0">
            <wp:extent cx="2851150" cy="2183642"/>
            <wp:effectExtent l="0" t="0" r="635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9447" cy="2189996"/>
                    </a:xfrm>
                    <a:prstGeom prst="rect">
                      <a:avLst/>
                    </a:prstGeom>
                  </pic:spPr>
                </pic:pic>
              </a:graphicData>
            </a:graphic>
          </wp:inline>
        </w:drawing>
      </w:r>
    </w:p>
    <w:p w:rsidR="00E532B3" w:rsidRDefault="00E532B3" w:rsidP="002C65C0">
      <w:pPr>
        <w:pStyle w:val="a3"/>
        <w:shd w:val="clear" w:color="auto" w:fill="FFFFFF"/>
        <w:spacing w:before="0" w:beforeAutospacing="0" w:after="0" w:afterAutospacing="0"/>
        <w:jc w:val="both"/>
        <w:rPr>
          <w:color w:val="000000"/>
        </w:rPr>
      </w:pPr>
    </w:p>
    <w:p w:rsidR="00E532B3" w:rsidRPr="00A23A70" w:rsidRDefault="00E532B3" w:rsidP="002C65C0">
      <w:pPr>
        <w:pStyle w:val="a3"/>
        <w:shd w:val="clear" w:color="auto" w:fill="FFFFFF"/>
        <w:spacing w:before="0" w:beforeAutospacing="0" w:after="0" w:afterAutospacing="0"/>
        <w:jc w:val="both"/>
        <w:rPr>
          <w:color w:val="000000"/>
        </w:rPr>
      </w:pPr>
    </w:p>
    <w:p w:rsidR="009C1649" w:rsidRPr="00A23A70" w:rsidRDefault="002C65C0" w:rsidP="00501A4C">
      <w:pPr>
        <w:pBdr>
          <w:left w:val="single" w:sz="80" w:space="4" w:color="7F7F7F" w:themeColor="text1" w:themeTint="80"/>
          <w:bottom w:val="single" w:sz="8" w:space="4" w:color="7F7F7F" w:themeColor="text1" w:themeTint="80"/>
        </w:pBd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Формы коррупции</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взяточничество (традиционное);</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вознаграждение за получение выгодных контрактов в форме оплаты якобы консультационных услуг или установление непомерно высоких гонораров за публикации, лекции и т.п.;</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получение комиссионных за размещение государственных заказов;</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оказание государственным служащим разного рода услуг и проявление иных (неправомерных) «знаков признательности»;</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организация поездок должностных лиц в заграничные командировки на отдых и лечение за счет заинтересованных в решении вопросов, находящихся в ведение чиновников;</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xml:space="preserve">- латентное вымогательство взяток, в том числе незаконное вознаграждение, за «ускорение» решения вопросов, за «ускоренную» выдачу необходимых документов; </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вымогательство взяток у лиц, находящихся в зависимости от должностного лиц;</w:t>
      </w:r>
    </w:p>
    <w:p w:rsidR="002C65C0" w:rsidRPr="002C1F33"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трудоустройство родственников, друзей, знакомых</w:t>
      </w:r>
      <w:r w:rsidR="00764FFB">
        <w:rPr>
          <w:rFonts w:ascii="Times New Roman" w:hAnsi="Times New Roman" w:cs="Times New Roman"/>
          <w:sz w:val="20"/>
          <w:szCs w:val="20"/>
        </w:rPr>
        <w:t xml:space="preserve"> (кумовство)</w:t>
      </w:r>
      <w:r w:rsidRPr="002C1F33">
        <w:rPr>
          <w:rFonts w:ascii="Times New Roman" w:hAnsi="Times New Roman" w:cs="Times New Roman"/>
          <w:sz w:val="20"/>
          <w:szCs w:val="20"/>
        </w:rPr>
        <w:t>;</w:t>
      </w:r>
    </w:p>
    <w:p w:rsidR="002C65C0" w:rsidRDefault="002C65C0" w:rsidP="002C65C0">
      <w:pPr>
        <w:spacing w:after="0" w:line="240" w:lineRule="auto"/>
        <w:ind w:firstLine="284"/>
        <w:contextualSpacing/>
        <w:jc w:val="both"/>
        <w:rPr>
          <w:rFonts w:ascii="Times New Roman" w:hAnsi="Times New Roman" w:cs="Times New Roman"/>
          <w:sz w:val="20"/>
          <w:szCs w:val="20"/>
        </w:rPr>
      </w:pPr>
      <w:r w:rsidRPr="002C1F33">
        <w:rPr>
          <w:rFonts w:ascii="Times New Roman" w:hAnsi="Times New Roman" w:cs="Times New Roman"/>
          <w:sz w:val="20"/>
          <w:szCs w:val="20"/>
        </w:rPr>
        <w:t>- и др.</w:t>
      </w:r>
    </w:p>
    <w:p w:rsidR="00E532B3" w:rsidRPr="002C1F33" w:rsidRDefault="00E532B3" w:rsidP="002C65C0">
      <w:pPr>
        <w:spacing w:after="0" w:line="240" w:lineRule="auto"/>
        <w:ind w:firstLine="284"/>
        <w:contextualSpacing/>
        <w:jc w:val="both"/>
        <w:rPr>
          <w:rFonts w:ascii="Times New Roman" w:hAnsi="Times New Roman" w:cs="Times New Roman"/>
          <w:sz w:val="20"/>
          <w:szCs w:val="20"/>
        </w:rPr>
      </w:pPr>
    </w:p>
    <w:p w:rsidR="00501A4C" w:rsidRPr="00A23A70" w:rsidRDefault="00E532B3" w:rsidP="002C65C0">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noProof/>
          <w:sz w:val="24"/>
          <w:szCs w:val="24"/>
          <w:lang w:eastAsia="ru-RU"/>
        </w:rPr>
        <w:drawing>
          <wp:inline distT="0" distB="0" distL="0" distR="0">
            <wp:extent cx="2849790" cy="2149433"/>
            <wp:effectExtent l="0" t="0" r="8255"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0894" cy="2165350"/>
                    </a:xfrm>
                    <a:prstGeom prst="rect">
                      <a:avLst/>
                    </a:prstGeom>
                  </pic:spPr>
                </pic:pic>
              </a:graphicData>
            </a:graphic>
          </wp:inline>
        </w:drawing>
      </w:r>
    </w:p>
    <w:p w:rsidR="00872B07" w:rsidRDefault="00872B07" w:rsidP="00872B07">
      <w:pPr>
        <w:pStyle w:val="a3"/>
        <w:shd w:val="clear" w:color="auto" w:fill="FFFFFF"/>
        <w:spacing w:before="0" w:beforeAutospacing="0" w:after="0" w:afterAutospacing="0"/>
        <w:jc w:val="both"/>
        <w:rPr>
          <w:b/>
          <w:color w:val="000000"/>
        </w:rPr>
      </w:pPr>
    </w:p>
    <w:p w:rsidR="00501A4C" w:rsidRPr="00A23A70" w:rsidRDefault="00501A4C" w:rsidP="00872B07">
      <w:pPr>
        <w:pStyle w:val="a3"/>
        <w:shd w:val="clear" w:color="auto" w:fill="FFFFFF"/>
        <w:spacing w:before="0" w:beforeAutospacing="0" w:after="0" w:afterAutospacing="0"/>
        <w:jc w:val="both"/>
        <w:rPr>
          <w:b/>
          <w:color w:val="000000"/>
        </w:rPr>
      </w:pPr>
    </w:p>
    <w:p w:rsidR="009C1649" w:rsidRPr="00A23A70" w:rsidRDefault="002C65C0" w:rsidP="00501A4C">
      <w:pPr>
        <w:pBdr>
          <w:left w:val="single" w:sz="80" w:space="4" w:color="7F7F7F" w:themeColor="text1" w:themeTint="80"/>
          <w:bottom w:val="single" w:sz="8" w:space="4" w:color="7F7F7F" w:themeColor="text1" w:themeTint="80"/>
        </w:pBdr>
        <w:spacing w:after="0" w:line="240" w:lineRule="auto"/>
        <w:ind w:left="284"/>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lastRenderedPageBreak/>
        <w:t>Негативные последствия коррупции</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Негативные последствия от коррупции:</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снижение эффективности расходования бюджетных средств и финансирования государственных заказов;</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неблагоприятные изменения в структуре расходов государства;</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ухудшение качества публичных услуг;</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ограничение свободы конкуренции;</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снижение уровня собираемости налогов, рост теневой экономики;</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снижение доверия иностранных инвесторов к государству;</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утрата доверия граждан к государству;</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рост организованной преступности;</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увеличение социального неравенства;</w:t>
      </w:r>
    </w:p>
    <w:p w:rsidR="002C65C0" w:rsidRPr="002C1F33"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 рост социальной напряженности</w:t>
      </w:r>
      <w:r w:rsidR="00DD0774">
        <w:rPr>
          <w:rFonts w:ascii="Times New Roman" w:hAnsi="Times New Roman" w:cs="Times New Roman"/>
          <w:sz w:val="20"/>
          <w:szCs w:val="20"/>
        </w:rPr>
        <w:t>.</w:t>
      </w:r>
    </w:p>
    <w:p w:rsidR="002C65C0" w:rsidRPr="002C1F33" w:rsidRDefault="00DD0774" w:rsidP="002C65C0">
      <w:pPr>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sz w:val="20"/>
          <w:szCs w:val="20"/>
        </w:rPr>
        <w:t>К</w:t>
      </w:r>
      <w:r w:rsidR="002C65C0" w:rsidRPr="002C1F33">
        <w:rPr>
          <w:rFonts w:ascii="Times New Roman" w:hAnsi="Times New Roman" w:cs="Times New Roman"/>
          <w:sz w:val="20"/>
          <w:szCs w:val="20"/>
        </w:rPr>
        <w:t xml:space="preserve">оррупция может проявляться в сфере судебной власти, сфере образования и здравоохранения, в сфере законодательной власти, сфере государственного управления и т.д. При этом чем выше положение коррумпированного лица, тем опаснее причиненный им вред для общества. </w:t>
      </w:r>
    </w:p>
    <w:p w:rsidR="00A23A70"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С этой целью</w:t>
      </w:r>
      <w:r w:rsidR="00DD0774">
        <w:rPr>
          <w:rFonts w:ascii="Times New Roman" w:hAnsi="Times New Roman" w:cs="Times New Roman"/>
          <w:sz w:val="20"/>
          <w:szCs w:val="20"/>
        </w:rPr>
        <w:t xml:space="preserve"> одной из основной задач правоохранительных органов является</w:t>
      </w:r>
      <w:r w:rsidRPr="002C1F33">
        <w:rPr>
          <w:rFonts w:ascii="Times New Roman" w:hAnsi="Times New Roman" w:cs="Times New Roman"/>
          <w:sz w:val="20"/>
          <w:szCs w:val="20"/>
        </w:rPr>
        <w:t xml:space="preserve"> организ</w:t>
      </w:r>
      <w:r w:rsidR="00DD0774">
        <w:rPr>
          <w:rFonts w:ascii="Times New Roman" w:hAnsi="Times New Roman" w:cs="Times New Roman"/>
          <w:sz w:val="20"/>
          <w:szCs w:val="20"/>
        </w:rPr>
        <w:t>ация</w:t>
      </w:r>
      <w:r w:rsidRPr="002C1F33">
        <w:rPr>
          <w:rFonts w:ascii="Times New Roman" w:hAnsi="Times New Roman" w:cs="Times New Roman"/>
          <w:sz w:val="20"/>
          <w:szCs w:val="20"/>
        </w:rPr>
        <w:t xml:space="preserve"> </w:t>
      </w:r>
      <w:r w:rsidR="00DD0774">
        <w:rPr>
          <w:rFonts w:ascii="Times New Roman" w:hAnsi="Times New Roman" w:cs="Times New Roman"/>
          <w:sz w:val="20"/>
          <w:szCs w:val="20"/>
        </w:rPr>
        <w:t xml:space="preserve">профилактики и </w:t>
      </w:r>
      <w:r w:rsidRPr="002C1F33">
        <w:rPr>
          <w:rFonts w:ascii="Times New Roman" w:hAnsi="Times New Roman" w:cs="Times New Roman"/>
          <w:sz w:val="20"/>
          <w:szCs w:val="20"/>
        </w:rPr>
        <w:t>противодействи</w:t>
      </w:r>
      <w:r w:rsidR="00DD0774">
        <w:rPr>
          <w:rFonts w:ascii="Times New Roman" w:hAnsi="Times New Roman" w:cs="Times New Roman"/>
          <w:sz w:val="20"/>
          <w:szCs w:val="20"/>
        </w:rPr>
        <w:t>е</w:t>
      </w:r>
      <w:r w:rsidRPr="002C1F33">
        <w:rPr>
          <w:rFonts w:ascii="Times New Roman" w:hAnsi="Times New Roman" w:cs="Times New Roman"/>
          <w:sz w:val="20"/>
          <w:szCs w:val="20"/>
        </w:rPr>
        <w:t xml:space="preserve"> коррупции.</w:t>
      </w:r>
    </w:p>
    <w:p w:rsidR="00764FFB" w:rsidRDefault="00764FFB" w:rsidP="00764FFB">
      <w:pPr>
        <w:spacing w:after="0" w:line="240" w:lineRule="auto"/>
        <w:contextualSpacing/>
        <w:jc w:val="both"/>
        <w:rPr>
          <w:rFonts w:ascii="Times New Roman" w:hAnsi="Times New Roman" w:cs="Times New Roman"/>
          <w:sz w:val="20"/>
          <w:szCs w:val="20"/>
        </w:rPr>
      </w:pPr>
    </w:p>
    <w:p w:rsidR="00E532B3" w:rsidRDefault="00764FFB" w:rsidP="00764FFB">
      <w:pPr>
        <w:spacing w:after="0" w:line="240" w:lineRule="auto"/>
        <w:contextualSpacing/>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851150" cy="219202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1150" cy="2192020"/>
                    </a:xfrm>
                    <a:prstGeom prst="rect">
                      <a:avLst/>
                    </a:prstGeom>
                  </pic:spPr>
                </pic:pic>
              </a:graphicData>
            </a:graphic>
          </wp:inline>
        </w:drawing>
      </w:r>
    </w:p>
    <w:p w:rsidR="00A23A70" w:rsidRPr="00A23A70" w:rsidRDefault="00A23A70" w:rsidP="00E532B3">
      <w:pPr>
        <w:shd w:val="clear" w:color="auto" w:fill="FFFFFF"/>
        <w:spacing w:after="0" w:line="240" w:lineRule="auto"/>
        <w:jc w:val="both"/>
        <w:rPr>
          <w:rFonts w:ascii="Times New Roman" w:hAnsi="Times New Roman" w:cs="Times New Roman"/>
          <w:sz w:val="24"/>
          <w:szCs w:val="24"/>
        </w:rPr>
      </w:pPr>
    </w:p>
    <w:p w:rsidR="00A23A70" w:rsidRPr="00A23A70" w:rsidRDefault="002C65C0" w:rsidP="00501A4C">
      <w:pPr>
        <w:pBdr>
          <w:left w:val="single" w:sz="80" w:space="4" w:color="7F7F7F" w:themeColor="text1" w:themeTint="80"/>
          <w:bottom w:val="single" w:sz="8" w:space="4" w:color="7F7F7F" w:themeColor="text1" w:themeTint="80"/>
        </w:pBdr>
        <w:spacing w:after="0" w:line="240" w:lineRule="auto"/>
        <w:ind w:left="284"/>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Противодействие коррупции</w:t>
      </w:r>
    </w:p>
    <w:p w:rsidR="002C65C0" w:rsidRDefault="002C65C0" w:rsidP="002C65C0">
      <w:pPr>
        <w:spacing w:after="0" w:line="240" w:lineRule="auto"/>
        <w:ind w:firstLine="426"/>
        <w:contextualSpacing/>
        <w:jc w:val="both"/>
        <w:rPr>
          <w:rFonts w:ascii="Times New Roman" w:hAnsi="Times New Roman" w:cs="Times New Roman"/>
          <w:sz w:val="20"/>
          <w:szCs w:val="20"/>
        </w:rPr>
      </w:pPr>
      <w:r w:rsidRPr="002C1F33">
        <w:rPr>
          <w:rFonts w:ascii="Times New Roman" w:hAnsi="Times New Roman" w:cs="Times New Roman"/>
          <w:sz w:val="20"/>
          <w:szCs w:val="20"/>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по предупреждению коррупции, в том числе по выявлению и последующему устранению причин коррупции (профилактика коррупции); по выявлению, предупреждению, пресечению, раскрытию и расследованию коррупционных правонарушений (борьба с коррупцией); по минимизации и (или) ликвидации последствий коррупционных правонарушений.</w:t>
      </w:r>
    </w:p>
    <w:p w:rsidR="00764FFB" w:rsidRDefault="00764FFB" w:rsidP="002C65C0">
      <w:pPr>
        <w:spacing w:after="0" w:line="240" w:lineRule="auto"/>
        <w:ind w:firstLine="426"/>
        <w:contextualSpacing/>
        <w:jc w:val="both"/>
        <w:rPr>
          <w:rFonts w:ascii="Times New Roman" w:hAnsi="Times New Roman" w:cs="Times New Roman"/>
          <w:sz w:val="20"/>
          <w:szCs w:val="20"/>
        </w:rPr>
      </w:pPr>
    </w:p>
    <w:p w:rsidR="00764FFB" w:rsidRDefault="00764FFB" w:rsidP="00764FFB">
      <w:pPr>
        <w:spacing w:after="0" w:line="240" w:lineRule="auto"/>
        <w:contextualSpacing/>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E26FDF3" wp14:editId="68E93330">
            <wp:extent cx="2851150" cy="1898015"/>
            <wp:effectExtent l="0" t="0" r="635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51150" cy="1898015"/>
                    </a:xfrm>
                    <a:prstGeom prst="rect">
                      <a:avLst/>
                    </a:prstGeom>
                  </pic:spPr>
                </pic:pic>
              </a:graphicData>
            </a:graphic>
          </wp:inline>
        </w:drawing>
      </w:r>
    </w:p>
    <w:p w:rsidR="00764FFB" w:rsidRDefault="00764FFB" w:rsidP="00764FFB">
      <w:pPr>
        <w:spacing w:after="0" w:line="240" w:lineRule="auto"/>
        <w:contextualSpacing/>
        <w:jc w:val="both"/>
        <w:rPr>
          <w:rFonts w:ascii="Times New Roman" w:hAnsi="Times New Roman" w:cs="Times New Roman"/>
          <w:sz w:val="20"/>
          <w:szCs w:val="20"/>
        </w:rPr>
      </w:pPr>
    </w:p>
    <w:p w:rsidR="00DD0774" w:rsidRPr="00A23A70" w:rsidRDefault="00DD0774" w:rsidP="00DD0774">
      <w:pPr>
        <w:pBdr>
          <w:left w:val="single" w:sz="80" w:space="4" w:color="7F7F7F" w:themeColor="text1" w:themeTint="80"/>
          <w:bottom w:val="single" w:sz="8" w:space="4" w:color="7F7F7F" w:themeColor="text1" w:themeTint="80"/>
        </w:pBdr>
        <w:spacing w:after="0" w:line="240" w:lineRule="auto"/>
        <w:ind w:left="284"/>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Про</w:t>
      </w:r>
      <w:r>
        <w:rPr>
          <w:rFonts w:ascii="Times New Roman" w:hAnsi="Times New Roman" w:cs="Times New Roman"/>
          <w:b/>
          <w:color w:val="262626" w:themeColor="text1" w:themeTint="D9"/>
          <w:sz w:val="24"/>
          <w:szCs w:val="24"/>
        </w:rPr>
        <w:t>филактика</w:t>
      </w:r>
      <w:r>
        <w:rPr>
          <w:rFonts w:ascii="Times New Roman" w:hAnsi="Times New Roman" w:cs="Times New Roman"/>
          <w:b/>
          <w:color w:val="262626" w:themeColor="text1" w:themeTint="D9"/>
          <w:sz w:val="24"/>
          <w:szCs w:val="24"/>
        </w:rPr>
        <w:t xml:space="preserve"> коррупции</w:t>
      </w:r>
    </w:p>
    <w:p w:rsidR="00DD0774" w:rsidRPr="00DD0774" w:rsidRDefault="00DD0774" w:rsidP="005629BE">
      <w:pPr>
        <w:spacing w:after="0" w:line="240" w:lineRule="auto"/>
        <w:ind w:firstLine="284"/>
        <w:contextualSpacing/>
        <w:jc w:val="both"/>
        <w:rPr>
          <w:rFonts w:ascii="Times New Roman" w:hAnsi="Times New Roman" w:cs="Times New Roman"/>
          <w:sz w:val="20"/>
          <w:szCs w:val="20"/>
        </w:rPr>
      </w:pPr>
      <w:r w:rsidRPr="00DD0774">
        <w:rPr>
          <w:rFonts w:ascii="Times New Roman" w:hAnsi="Times New Roman" w:cs="Times New Roman"/>
          <w:sz w:val="20"/>
          <w:szCs w:val="20"/>
        </w:rPr>
        <w:t>Профилактика коррупционных правонарушений – это комплекс мер, выработанный или вырабатываемый субъектами профилактики и направленный на предупреждение возникновения коррупционных проявлений в обществе</w:t>
      </w:r>
      <w:r w:rsidR="005629BE">
        <w:rPr>
          <w:rFonts w:ascii="Times New Roman" w:hAnsi="Times New Roman" w:cs="Times New Roman"/>
          <w:sz w:val="20"/>
          <w:szCs w:val="20"/>
        </w:rPr>
        <w:t xml:space="preserve">. </w:t>
      </w:r>
    </w:p>
    <w:p w:rsidR="00DD0774" w:rsidRDefault="00DD0774" w:rsidP="00DD0774">
      <w:pPr>
        <w:spacing w:after="0" w:line="240" w:lineRule="auto"/>
        <w:ind w:firstLine="284"/>
        <w:contextualSpacing/>
        <w:jc w:val="both"/>
        <w:rPr>
          <w:rFonts w:ascii="Times New Roman" w:hAnsi="Times New Roman" w:cs="Times New Roman"/>
          <w:sz w:val="20"/>
          <w:szCs w:val="20"/>
        </w:rPr>
      </w:pPr>
      <w:r w:rsidRPr="00DD0774">
        <w:rPr>
          <w:rFonts w:ascii="Times New Roman" w:hAnsi="Times New Roman" w:cs="Times New Roman"/>
          <w:sz w:val="20"/>
          <w:szCs w:val="20"/>
        </w:rPr>
        <w:t xml:space="preserve">Субъекты профилактики коррупционных правонарушений определены в ст. 5 Федерального закона № 273-ФЗ: высшие органы государственной власти; органы исполнительной власти и учреждения местного, регионального и федерального уровня; правоохранительные структуры; государственные органы с </w:t>
      </w:r>
      <w:r w:rsidRPr="00DD0774">
        <w:rPr>
          <w:rFonts w:ascii="Times New Roman" w:hAnsi="Times New Roman" w:cs="Times New Roman"/>
          <w:sz w:val="20"/>
          <w:szCs w:val="20"/>
        </w:rPr>
        <w:t>соответствующими функциями в указанной сфере и институты гражданского общества.</w:t>
      </w:r>
    </w:p>
    <w:p w:rsidR="005629BE" w:rsidRDefault="005629BE" w:rsidP="00DD0774">
      <w:pPr>
        <w:spacing w:after="0" w:line="240" w:lineRule="auto"/>
        <w:ind w:firstLine="284"/>
        <w:contextualSpacing/>
        <w:jc w:val="both"/>
        <w:rPr>
          <w:rFonts w:ascii="Times New Roman" w:hAnsi="Times New Roman" w:cs="Times New Roman"/>
          <w:sz w:val="20"/>
          <w:szCs w:val="20"/>
        </w:rPr>
      </w:pPr>
      <w:r>
        <w:rPr>
          <w:rFonts w:ascii="Times New Roman" w:hAnsi="Times New Roman" w:cs="Times New Roman"/>
          <w:sz w:val="20"/>
          <w:szCs w:val="20"/>
        </w:rPr>
        <w:t>Основными направлениями профилактической деятельности является:</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xml:space="preserve">- антикоррупционная экспертиза нормативных правовых актов и их проектов, целью которой является устранение положений нормативных правовых актов, способных создать почву для коррупционных проявлений </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xml:space="preserve">при их реализации;  </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xml:space="preserve">- работа субъектов профилактики по разъяснению последствий совершения коррупционных правонарушений, необходимости соблюдения требований действующего законодательства, </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о существующих запретах и обязанностях, возлагаемых на служащих;</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кадровая работа</w:t>
      </w:r>
      <w:r>
        <w:rPr>
          <w:rFonts w:ascii="Times New Roman" w:hAnsi="Times New Roman" w:cs="Times New Roman"/>
          <w:sz w:val="20"/>
          <w:szCs w:val="20"/>
        </w:rPr>
        <w:t xml:space="preserve"> служб</w:t>
      </w:r>
      <w:r w:rsidRPr="005629BE">
        <w:rPr>
          <w:rFonts w:ascii="Times New Roman" w:hAnsi="Times New Roman" w:cs="Times New Roman"/>
          <w:sz w:val="20"/>
          <w:szCs w:val="20"/>
        </w:rPr>
        <w:t>, предъявление четко сформулированных и исчерпывающих квалификационных требований к предполагаемому кандидату при рассмотрении его кандидатуры на соответствующую государственную или муниципальную должность</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воспитательная работа с служащими, позволяет сформировать у служащих взгляды на престижность занимаемой должности, «неподкупность» служащего, приверженность к твердому и непоколебимому отношению к коррупционным преступлениям.</w:t>
      </w:r>
    </w:p>
    <w:p w:rsidR="005629BE" w:rsidRPr="005629BE"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осуществление закупочных процедур на конкурсной основе;</w:t>
      </w:r>
    </w:p>
    <w:p w:rsidR="00DD0774" w:rsidRDefault="005629BE" w:rsidP="005629BE">
      <w:pPr>
        <w:spacing w:after="0" w:line="240" w:lineRule="auto"/>
        <w:ind w:firstLine="284"/>
        <w:contextualSpacing/>
        <w:jc w:val="both"/>
        <w:rPr>
          <w:rFonts w:ascii="Times New Roman" w:hAnsi="Times New Roman" w:cs="Times New Roman"/>
          <w:sz w:val="20"/>
          <w:szCs w:val="20"/>
        </w:rPr>
      </w:pPr>
      <w:r w:rsidRPr="005629BE">
        <w:rPr>
          <w:rFonts w:ascii="Times New Roman" w:hAnsi="Times New Roman" w:cs="Times New Roman"/>
          <w:sz w:val="20"/>
          <w:szCs w:val="20"/>
        </w:rPr>
        <w:t>- иные направления</w:t>
      </w:r>
      <w:r>
        <w:rPr>
          <w:rFonts w:ascii="Times New Roman" w:hAnsi="Times New Roman" w:cs="Times New Roman"/>
          <w:sz w:val="20"/>
          <w:szCs w:val="20"/>
        </w:rPr>
        <w:t>.</w:t>
      </w:r>
    </w:p>
    <w:p w:rsidR="005629BE" w:rsidRDefault="005629BE" w:rsidP="005629BE">
      <w:pPr>
        <w:spacing w:after="0" w:line="240" w:lineRule="auto"/>
        <w:contextualSpacing/>
        <w:jc w:val="both"/>
        <w:rPr>
          <w:rFonts w:ascii="Times New Roman" w:hAnsi="Times New Roman" w:cs="Times New Roman"/>
          <w:sz w:val="20"/>
          <w:szCs w:val="20"/>
        </w:rPr>
      </w:pPr>
    </w:p>
    <w:p w:rsidR="00764FFB" w:rsidRPr="00764FFB" w:rsidRDefault="00764FFB" w:rsidP="00764FFB">
      <w:pPr>
        <w:pBdr>
          <w:left w:val="single" w:sz="80" w:space="4" w:color="7F7F7F" w:themeColor="text1" w:themeTint="80"/>
          <w:bottom w:val="single" w:sz="8" w:space="4" w:color="7F7F7F" w:themeColor="text1" w:themeTint="80"/>
        </w:pBdr>
        <w:spacing w:after="0" w:line="240" w:lineRule="auto"/>
        <w:ind w:left="284"/>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Последствия коррупционных преступлений</w:t>
      </w:r>
      <w:r w:rsidR="005629BE">
        <w:rPr>
          <w:rFonts w:ascii="Times New Roman" w:hAnsi="Times New Roman" w:cs="Times New Roman"/>
          <w:b/>
          <w:color w:val="262626" w:themeColor="text1" w:themeTint="D9"/>
          <w:sz w:val="24"/>
          <w:szCs w:val="24"/>
        </w:rPr>
        <w:t xml:space="preserve"> для лиц их допустивших</w:t>
      </w:r>
    </w:p>
    <w:p w:rsidR="00E532B3" w:rsidRDefault="00764FFB" w:rsidP="00DD0774">
      <w:pPr>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sz w:val="20"/>
          <w:szCs w:val="20"/>
        </w:rPr>
        <w:t>З</w:t>
      </w:r>
      <w:r w:rsidR="002C65C0" w:rsidRPr="002C1F33">
        <w:rPr>
          <w:rFonts w:ascii="Times New Roman" w:hAnsi="Times New Roman" w:cs="Times New Roman"/>
          <w:sz w:val="20"/>
          <w:szCs w:val="20"/>
        </w:rPr>
        <w:t>а коррупци</w:t>
      </w:r>
      <w:r w:rsidR="005629BE">
        <w:rPr>
          <w:rFonts w:ascii="Times New Roman" w:hAnsi="Times New Roman" w:cs="Times New Roman"/>
          <w:sz w:val="20"/>
          <w:szCs w:val="20"/>
        </w:rPr>
        <w:t>онные нарушения и преступления</w:t>
      </w:r>
      <w:r w:rsidR="002C65C0" w:rsidRPr="002C1F33">
        <w:rPr>
          <w:rFonts w:ascii="Times New Roman" w:hAnsi="Times New Roman" w:cs="Times New Roman"/>
          <w:sz w:val="20"/>
          <w:szCs w:val="20"/>
        </w:rPr>
        <w:t xml:space="preserve"> предусмотрена</w:t>
      </w:r>
      <w:r w:rsidR="005629BE">
        <w:rPr>
          <w:rFonts w:ascii="Times New Roman" w:hAnsi="Times New Roman" w:cs="Times New Roman"/>
          <w:sz w:val="20"/>
          <w:szCs w:val="20"/>
        </w:rPr>
        <w:t xml:space="preserve"> административная и</w:t>
      </w:r>
      <w:r w:rsidR="002C65C0" w:rsidRPr="002C1F33">
        <w:rPr>
          <w:rFonts w:ascii="Times New Roman" w:hAnsi="Times New Roman" w:cs="Times New Roman"/>
          <w:sz w:val="20"/>
          <w:szCs w:val="20"/>
        </w:rPr>
        <w:t xml:space="preserve"> уголовная ответственность. </w:t>
      </w:r>
    </w:p>
    <w:p w:rsidR="00DD0774" w:rsidRDefault="005629BE" w:rsidP="00DD0774">
      <w:pPr>
        <w:spacing w:after="0" w:line="240" w:lineRule="auto"/>
        <w:ind w:firstLine="426"/>
        <w:contextualSpacing/>
        <w:jc w:val="both"/>
        <w:rPr>
          <w:rFonts w:ascii="Times New Roman" w:hAnsi="Times New Roman" w:cs="Times New Roman"/>
          <w:sz w:val="20"/>
          <w:szCs w:val="20"/>
        </w:rPr>
      </w:pPr>
      <w:r>
        <w:rPr>
          <w:rFonts w:ascii="Times New Roman" w:hAnsi="Times New Roman" w:cs="Times New Roman"/>
          <w:sz w:val="20"/>
          <w:szCs w:val="20"/>
        </w:rPr>
        <w:t xml:space="preserve">При этом, </w:t>
      </w:r>
      <w:r w:rsidR="00DD0774">
        <w:rPr>
          <w:rFonts w:ascii="Times New Roman" w:hAnsi="Times New Roman" w:cs="Times New Roman"/>
          <w:sz w:val="20"/>
          <w:szCs w:val="20"/>
        </w:rPr>
        <w:t>одним из действенных рычагов воздействия на государственных и муниципальных служащих является институт</w:t>
      </w:r>
      <w:r>
        <w:rPr>
          <w:rFonts w:ascii="Times New Roman" w:hAnsi="Times New Roman" w:cs="Times New Roman"/>
          <w:sz w:val="20"/>
          <w:szCs w:val="20"/>
        </w:rPr>
        <w:t xml:space="preserve"> увольнения «в связи</w:t>
      </w:r>
      <w:r w:rsidR="00DD0774">
        <w:rPr>
          <w:rFonts w:ascii="Times New Roman" w:hAnsi="Times New Roman" w:cs="Times New Roman"/>
          <w:sz w:val="20"/>
          <w:szCs w:val="20"/>
        </w:rPr>
        <w:t xml:space="preserve"> утрат</w:t>
      </w:r>
      <w:r>
        <w:rPr>
          <w:rFonts w:ascii="Times New Roman" w:hAnsi="Times New Roman" w:cs="Times New Roman"/>
          <w:sz w:val="20"/>
          <w:szCs w:val="20"/>
        </w:rPr>
        <w:t>ой</w:t>
      </w:r>
      <w:r w:rsidR="00DD0774">
        <w:rPr>
          <w:rFonts w:ascii="Times New Roman" w:hAnsi="Times New Roman" w:cs="Times New Roman"/>
          <w:sz w:val="20"/>
          <w:szCs w:val="20"/>
        </w:rPr>
        <w:t xml:space="preserve"> доверия».</w:t>
      </w:r>
    </w:p>
    <w:p w:rsidR="00DD0774" w:rsidRPr="002C1F33" w:rsidRDefault="00DD0774" w:rsidP="00DD0774">
      <w:pPr>
        <w:spacing w:after="0" w:line="240" w:lineRule="auto"/>
        <w:ind w:firstLine="426"/>
        <w:contextualSpacing/>
        <w:jc w:val="both"/>
        <w:rPr>
          <w:rFonts w:ascii="Times New Roman" w:hAnsi="Times New Roman" w:cs="Times New Roman"/>
          <w:sz w:val="20"/>
          <w:szCs w:val="20"/>
        </w:rPr>
      </w:pPr>
      <w:r w:rsidRPr="00DD0774">
        <w:rPr>
          <w:rFonts w:ascii="Times New Roman" w:hAnsi="Times New Roman" w:cs="Times New Roman"/>
          <w:sz w:val="20"/>
          <w:szCs w:val="20"/>
        </w:rPr>
        <w:lastRenderedPageBreak/>
        <w:t>Вместе с тем, на практике существуют проблемы законодательного закрепления данного института. Действующее антикоррупционное законодательства не определяет и не закрепляет понятие «утрата доверия»</w:t>
      </w:r>
      <w:r>
        <w:rPr>
          <w:rFonts w:ascii="Times New Roman" w:hAnsi="Times New Roman" w:cs="Times New Roman"/>
          <w:sz w:val="20"/>
          <w:szCs w:val="20"/>
        </w:rPr>
        <w:t>, однако под ней можно</w:t>
      </w:r>
      <w:r w:rsidRPr="00DD0774">
        <w:rPr>
          <w:rFonts w:ascii="Times New Roman" w:hAnsi="Times New Roman" w:cs="Times New Roman"/>
          <w:sz w:val="20"/>
          <w:szCs w:val="20"/>
        </w:rPr>
        <w:t xml:space="preserve"> понимать отношение работодателя к действиям (бездействию) государственного или</w:t>
      </w:r>
      <w:r>
        <w:rPr>
          <w:rFonts w:ascii="Times New Roman" w:hAnsi="Times New Roman" w:cs="Times New Roman"/>
          <w:sz w:val="20"/>
          <w:szCs w:val="20"/>
        </w:rPr>
        <w:t xml:space="preserve"> </w:t>
      </w:r>
      <w:r w:rsidRPr="00DD0774">
        <w:rPr>
          <w:rFonts w:ascii="Times New Roman" w:hAnsi="Times New Roman" w:cs="Times New Roman"/>
          <w:sz w:val="20"/>
          <w:szCs w:val="20"/>
        </w:rPr>
        <w:t>муниципального служащего, ставшее следствием решения заседания комиссии по конфликту интересов или результатом проверки соблюдения служащим требований антикоррупционного законодательства контролирующими органами, которое поставило под сомнение добросовестность, добропорядочность, беспристрастность, честность, бескорыстность, непредвзятость служащего при осуществлении им служебных обязанностей, а также могло привести или способствовало к совершению преступления данным служащим.</w:t>
      </w:r>
    </w:p>
    <w:p w:rsidR="00A23A70" w:rsidRDefault="005629BE" w:rsidP="005629BE">
      <w:pPr>
        <w:pStyle w:val="a3"/>
        <w:shd w:val="clear" w:color="auto" w:fill="FFFFFF"/>
        <w:spacing w:before="0" w:beforeAutospacing="0" w:after="0" w:afterAutospacing="0"/>
        <w:ind w:firstLine="426"/>
        <w:jc w:val="both"/>
      </w:pPr>
      <w:r w:rsidRPr="002C1F33">
        <w:rPr>
          <w:sz w:val="20"/>
          <w:szCs w:val="20"/>
        </w:rPr>
        <w:t>Формирование нетерпимого отношения общества к коррупци</w:t>
      </w:r>
      <w:r>
        <w:rPr>
          <w:sz w:val="20"/>
          <w:szCs w:val="20"/>
        </w:rPr>
        <w:t>онным нарушениям</w:t>
      </w:r>
      <w:r w:rsidRPr="002C1F33">
        <w:rPr>
          <w:sz w:val="20"/>
          <w:szCs w:val="20"/>
        </w:rPr>
        <w:t xml:space="preserve"> позволит уменьшить </w:t>
      </w:r>
      <w:r>
        <w:rPr>
          <w:sz w:val="20"/>
          <w:szCs w:val="20"/>
        </w:rPr>
        <w:t xml:space="preserve">формы </w:t>
      </w:r>
      <w:r w:rsidRPr="002C1F33">
        <w:rPr>
          <w:sz w:val="20"/>
          <w:szCs w:val="20"/>
        </w:rPr>
        <w:t>ее проявления</w:t>
      </w:r>
      <w:r>
        <w:rPr>
          <w:sz w:val="20"/>
          <w:szCs w:val="20"/>
        </w:rPr>
        <w:t xml:space="preserve"> и снизить социальную напряженность в социальной сфере, а также повысить отношение общества к государственной и муниципальной службе</w:t>
      </w:r>
      <w:r w:rsidRPr="002C1F33">
        <w:rPr>
          <w:sz w:val="20"/>
          <w:szCs w:val="20"/>
        </w:rPr>
        <w:t>. При столкновении с проявлением коррупции, следует незамедлительно уведомить об этом правоохранительные органы.</w:t>
      </w:r>
    </w:p>
    <w:p w:rsidR="009C1649" w:rsidRDefault="009C1649" w:rsidP="0075273B">
      <w:pPr>
        <w:pStyle w:val="a3"/>
        <w:shd w:val="clear" w:color="auto" w:fill="FFFFFF"/>
        <w:spacing w:before="0" w:beforeAutospacing="0" w:after="0" w:afterAutospacing="0"/>
        <w:jc w:val="both"/>
      </w:pPr>
    </w:p>
    <w:p w:rsidR="00501A4C" w:rsidRPr="00A23A70" w:rsidRDefault="00501A4C" w:rsidP="0075273B">
      <w:pPr>
        <w:pStyle w:val="a3"/>
        <w:shd w:val="clear" w:color="auto" w:fill="FFFFFF"/>
        <w:spacing w:before="0" w:beforeAutospacing="0" w:after="0" w:afterAutospacing="0"/>
        <w:jc w:val="both"/>
      </w:pPr>
    </w:p>
    <w:p w:rsidR="00A23A70" w:rsidRPr="00A23A70" w:rsidRDefault="00A23A70" w:rsidP="0075273B">
      <w:pPr>
        <w:pStyle w:val="a3"/>
        <w:shd w:val="clear" w:color="auto" w:fill="FFFFFF"/>
        <w:spacing w:before="0" w:beforeAutospacing="0" w:after="0" w:afterAutospacing="0"/>
        <w:jc w:val="both"/>
      </w:pPr>
    </w:p>
    <w:p w:rsidR="008C085F" w:rsidRPr="00A23A70" w:rsidRDefault="008C085F" w:rsidP="00872B07">
      <w:pPr>
        <w:spacing w:after="0" w:line="240" w:lineRule="auto"/>
        <w:rPr>
          <w:rFonts w:ascii="Times New Roman" w:hAnsi="Times New Roman" w:cs="Times New Roman"/>
          <w:sz w:val="24"/>
          <w:szCs w:val="24"/>
        </w:rPr>
      </w:pPr>
    </w:p>
    <w:sectPr w:rsidR="008C085F" w:rsidRPr="00A23A70" w:rsidSect="00764FFB">
      <w:pgSz w:w="16838" w:h="11905" w:orient="landscape"/>
      <w:pgMar w:top="993" w:right="794" w:bottom="709" w:left="1134" w:header="0" w:footer="0" w:gutter="0"/>
      <w:cols w:num="3"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43D" w:rsidRDefault="00BE543D" w:rsidP="004771EE">
      <w:pPr>
        <w:spacing w:after="0" w:line="240" w:lineRule="auto"/>
      </w:pPr>
      <w:r>
        <w:separator/>
      </w:r>
    </w:p>
  </w:endnote>
  <w:endnote w:type="continuationSeparator" w:id="0">
    <w:p w:rsidR="00BE543D" w:rsidRDefault="00BE543D" w:rsidP="00477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43D" w:rsidRDefault="00BE543D" w:rsidP="004771EE">
      <w:pPr>
        <w:spacing w:after="0" w:line="240" w:lineRule="auto"/>
      </w:pPr>
      <w:r>
        <w:separator/>
      </w:r>
    </w:p>
  </w:footnote>
  <w:footnote w:type="continuationSeparator" w:id="0">
    <w:p w:rsidR="00BE543D" w:rsidRDefault="00BE543D" w:rsidP="00477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B453C"/>
    <w:multiLevelType w:val="multilevel"/>
    <w:tmpl w:val="B41AE0D4"/>
    <w:lvl w:ilvl="0">
      <w:start w:val="1"/>
      <w:numFmt w:val="decimal"/>
      <w:lvlText w:val="%1."/>
      <w:lvlJc w:val="left"/>
      <w:pPr>
        <w:tabs>
          <w:tab w:val="num" w:pos="1637"/>
        </w:tabs>
        <w:ind w:left="1637" w:hanging="360"/>
      </w:pPr>
    </w:lvl>
    <w:lvl w:ilvl="1" w:tentative="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1" w15:restartNumberingAfterBreak="0">
    <w:nsid w:val="389B5E00"/>
    <w:multiLevelType w:val="multilevel"/>
    <w:tmpl w:val="E014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DD600E"/>
    <w:multiLevelType w:val="multilevel"/>
    <w:tmpl w:val="AA2C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273419"/>
    <w:multiLevelType w:val="hybridMultilevel"/>
    <w:tmpl w:val="CFEE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EE"/>
    <w:rsid w:val="00175471"/>
    <w:rsid w:val="00216F73"/>
    <w:rsid w:val="002C65C0"/>
    <w:rsid w:val="002F2C91"/>
    <w:rsid w:val="003A46EA"/>
    <w:rsid w:val="004021AF"/>
    <w:rsid w:val="004771EE"/>
    <w:rsid w:val="004C6EB7"/>
    <w:rsid w:val="00501A4C"/>
    <w:rsid w:val="00553A18"/>
    <w:rsid w:val="005629BE"/>
    <w:rsid w:val="005A70F3"/>
    <w:rsid w:val="0075273B"/>
    <w:rsid w:val="00755677"/>
    <w:rsid w:val="00764FFB"/>
    <w:rsid w:val="00872B07"/>
    <w:rsid w:val="008C085F"/>
    <w:rsid w:val="009622D1"/>
    <w:rsid w:val="00972EA3"/>
    <w:rsid w:val="009C1649"/>
    <w:rsid w:val="009E38F2"/>
    <w:rsid w:val="00A23A70"/>
    <w:rsid w:val="00A272B3"/>
    <w:rsid w:val="00B67E2A"/>
    <w:rsid w:val="00BE543D"/>
    <w:rsid w:val="00D24337"/>
    <w:rsid w:val="00DD0774"/>
    <w:rsid w:val="00E532B3"/>
    <w:rsid w:val="00E85B98"/>
    <w:rsid w:val="00ED7AF9"/>
    <w:rsid w:val="00F062E3"/>
    <w:rsid w:val="00F60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65813"/>
  <w15:docId w15:val="{358557A6-440C-4534-B1A0-B1573746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71EE"/>
    <w:pPr>
      <w:spacing w:after="200" w:line="276" w:lineRule="auto"/>
    </w:pPr>
  </w:style>
  <w:style w:type="paragraph" w:styleId="4">
    <w:name w:val="heading 4"/>
    <w:basedOn w:val="a"/>
    <w:next w:val="a"/>
    <w:link w:val="40"/>
    <w:uiPriority w:val="9"/>
    <w:unhideWhenUsed/>
    <w:qFormat/>
    <w:rsid w:val="004771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771EE"/>
    <w:rPr>
      <w:rFonts w:asciiTheme="majorHAnsi" w:eastAsiaTheme="majorEastAsia" w:hAnsiTheme="majorHAnsi" w:cstheme="majorBidi"/>
      <w:i/>
      <w:iCs/>
      <w:color w:val="2E74B5" w:themeColor="accent1" w:themeShade="BF"/>
    </w:rPr>
  </w:style>
  <w:style w:type="paragraph" w:styleId="a3">
    <w:name w:val="Normal (Web)"/>
    <w:basedOn w:val="a"/>
    <w:uiPriority w:val="99"/>
    <w:unhideWhenUsed/>
    <w:rsid w:val="004771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771EE"/>
    <w:pPr>
      <w:spacing w:after="0" w:line="240" w:lineRule="auto"/>
      <w:jc w:val="center"/>
    </w:pPr>
    <w:rPr>
      <w:sz w:val="20"/>
      <w:szCs w:val="20"/>
    </w:rPr>
  </w:style>
  <w:style w:type="character" w:customStyle="1" w:styleId="a5">
    <w:name w:val="Текст сноски Знак"/>
    <w:basedOn w:val="a0"/>
    <w:link w:val="a4"/>
    <w:uiPriority w:val="99"/>
    <w:semiHidden/>
    <w:rsid w:val="004771EE"/>
    <w:rPr>
      <w:sz w:val="20"/>
      <w:szCs w:val="20"/>
    </w:rPr>
  </w:style>
  <w:style w:type="paragraph" w:styleId="a6">
    <w:name w:val="List Paragraph"/>
    <w:basedOn w:val="a"/>
    <w:uiPriority w:val="34"/>
    <w:qFormat/>
    <w:rsid w:val="004771EE"/>
    <w:pPr>
      <w:spacing w:after="280" w:line="360" w:lineRule="auto"/>
      <w:ind w:left="720"/>
      <w:contextualSpacing/>
      <w:jc w:val="center"/>
    </w:pPr>
  </w:style>
  <w:style w:type="paragraph" w:styleId="a7">
    <w:name w:val="header"/>
    <w:basedOn w:val="a"/>
    <w:link w:val="a8"/>
    <w:uiPriority w:val="99"/>
    <w:unhideWhenUsed/>
    <w:rsid w:val="004771E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771EE"/>
  </w:style>
  <w:style w:type="paragraph" w:styleId="a9">
    <w:name w:val="footer"/>
    <w:basedOn w:val="a"/>
    <w:link w:val="aa"/>
    <w:uiPriority w:val="99"/>
    <w:unhideWhenUsed/>
    <w:rsid w:val="004771E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71EE"/>
  </w:style>
  <w:style w:type="paragraph" w:styleId="ab">
    <w:name w:val="Balloon Text"/>
    <w:basedOn w:val="a"/>
    <w:link w:val="ac"/>
    <w:uiPriority w:val="99"/>
    <w:semiHidden/>
    <w:unhideWhenUsed/>
    <w:rsid w:val="009E38F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E38F2"/>
    <w:rPr>
      <w:rFonts w:ascii="Tahoma" w:hAnsi="Tahoma" w:cs="Tahoma"/>
      <w:sz w:val="16"/>
      <w:szCs w:val="16"/>
    </w:rPr>
  </w:style>
  <w:style w:type="paragraph" w:styleId="ad">
    <w:name w:val="Plain Text"/>
    <w:link w:val="ae"/>
    <w:rsid w:val="009C164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ru-RU"/>
    </w:rPr>
  </w:style>
  <w:style w:type="character" w:customStyle="1" w:styleId="ae">
    <w:name w:val="Текст Знак"/>
    <w:basedOn w:val="a0"/>
    <w:link w:val="ad"/>
    <w:rsid w:val="009C1649"/>
    <w:rPr>
      <w:rFonts w:ascii="Helvetica" w:eastAsia="Arial Unicode MS" w:hAnsi="Helvetica" w:cs="Arial Unicode MS"/>
      <w:color w:val="000000"/>
      <w:bdr w:val="ni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Давтов Борис Радикович</cp:lastModifiedBy>
  <cp:revision>2</cp:revision>
  <cp:lastPrinted>2021-06-22T14:38:00Z</cp:lastPrinted>
  <dcterms:created xsi:type="dcterms:W3CDTF">2025-11-11T04:04:00Z</dcterms:created>
  <dcterms:modified xsi:type="dcterms:W3CDTF">2025-11-11T04:04:00Z</dcterms:modified>
</cp:coreProperties>
</file>