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5F8" w:rsidRPr="008574F8" w:rsidRDefault="008574F8" w:rsidP="008574F8">
      <w:pPr>
        <w:ind w:left="284"/>
        <w:jc w:val="center"/>
        <w:rPr>
          <w:b/>
        </w:rPr>
      </w:pPr>
      <w:r w:rsidRPr="008574F8">
        <w:rPr>
          <w:b/>
          <w:noProof/>
          <w:lang w:eastAsia="ru-RU"/>
        </w:rPr>
        <w:drawing>
          <wp:inline distT="0" distB="0" distL="0" distR="0" wp14:anchorId="0CF3B7CA" wp14:editId="7CDE8217">
            <wp:extent cx="1733266" cy="1404621"/>
            <wp:effectExtent l="0" t="0" r="63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58128426_prok.jpg.1024x0_q8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038" cy="144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4F8" w:rsidRDefault="008574F8" w:rsidP="003D688F">
      <w:pPr>
        <w:spacing w:after="0" w:line="240" w:lineRule="auto"/>
        <w:jc w:val="center"/>
        <w:rPr>
          <w:b/>
          <w:sz w:val="24"/>
          <w:szCs w:val="24"/>
        </w:rPr>
      </w:pPr>
      <w:r w:rsidRPr="003D688F">
        <w:rPr>
          <w:b/>
          <w:sz w:val="24"/>
          <w:szCs w:val="24"/>
        </w:rPr>
        <w:t>ИНФОРМАЦИОННАЯ ПАМЯТКА</w:t>
      </w:r>
    </w:p>
    <w:p w:rsidR="003D688F" w:rsidRDefault="003D688F" w:rsidP="003D688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«Мошенничество в сфере компьютерной информации»</w:t>
      </w:r>
    </w:p>
    <w:p w:rsidR="003D688F" w:rsidRPr="003D688F" w:rsidRDefault="003D688F" w:rsidP="003D688F">
      <w:pPr>
        <w:spacing w:after="0" w:line="240" w:lineRule="auto"/>
        <w:jc w:val="center"/>
        <w:rPr>
          <w:b/>
          <w:sz w:val="24"/>
          <w:szCs w:val="24"/>
        </w:rPr>
      </w:pPr>
    </w:p>
    <w:p w:rsidR="000379BB" w:rsidRPr="0021072C" w:rsidRDefault="000379BB" w:rsidP="000379BB">
      <w:pPr>
        <w:pStyle w:val="a4"/>
        <w:spacing w:line="240" w:lineRule="exact"/>
        <w:jc w:val="center"/>
        <w:rPr>
          <w:rFonts w:ascii="Times New Roman" w:hAnsi="Times New Roman"/>
          <w:bCs/>
          <w:sz w:val="24"/>
          <w:szCs w:val="24"/>
        </w:rPr>
      </w:pPr>
      <w:r w:rsidRPr="0021072C">
        <w:rPr>
          <w:rFonts w:ascii="Times New Roman" w:hAnsi="Times New Roman"/>
          <w:bCs/>
          <w:sz w:val="24"/>
          <w:szCs w:val="24"/>
        </w:rPr>
        <w:t>ПРОКУРАТУРА</w:t>
      </w:r>
    </w:p>
    <w:p w:rsidR="000379BB" w:rsidRPr="0021072C" w:rsidRDefault="000379BB" w:rsidP="000379BB">
      <w:pPr>
        <w:pStyle w:val="a4"/>
        <w:spacing w:line="240" w:lineRule="exact"/>
        <w:jc w:val="center"/>
        <w:rPr>
          <w:rFonts w:ascii="Times New Roman" w:hAnsi="Times New Roman"/>
          <w:bCs/>
          <w:sz w:val="24"/>
          <w:szCs w:val="24"/>
        </w:rPr>
      </w:pPr>
      <w:r w:rsidRPr="0021072C">
        <w:rPr>
          <w:rFonts w:ascii="Times New Roman" w:hAnsi="Times New Roman"/>
          <w:bCs/>
          <w:sz w:val="24"/>
          <w:szCs w:val="24"/>
        </w:rPr>
        <w:t>РОССИЙСКОЙ ФЕДЕРАЦИИ</w:t>
      </w:r>
    </w:p>
    <w:p w:rsidR="000379BB" w:rsidRPr="0021072C" w:rsidRDefault="000379BB" w:rsidP="000379BB">
      <w:pPr>
        <w:pStyle w:val="a4"/>
        <w:spacing w:line="240" w:lineRule="exact"/>
        <w:jc w:val="center"/>
        <w:rPr>
          <w:rFonts w:ascii="Times New Roman" w:hAnsi="Times New Roman"/>
          <w:bCs/>
          <w:sz w:val="24"/>
          <w:szCs w:val="24"/>
        </w:rPr>
      </w:pPr>
    </w:p>
    <w:p w:rsidR="000379BB" w:rsidRPr="0021072C" w:rsidRDefault="000379BB" w:rsidP="000379BB">
      <w:pPr>
        <w:pStyle w:val="a4"/>
        <w:spacing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1072C">
        <w:rPr>
          <w:rFonts w:ascii="Times New Roman" w:hAnsi="Times New Roman"/>
          <w:b/>
          <w:bCs/>
          <w:sz w:val="24"/>
          <w:szCs w:val="24"/>
        </w:rPr>
        <w:t>ПРОКУРАТУРА</w:t>
      </w:r>
    </w:p>
    <w:p w:rsidR="000379BB" w:rsidRPr="0021072C" w:rsidRDefault="000379BB" w:rsidP="000379BB">
      <w:pPr>
        <w:pStyle w:val="a4"/>
        <w:spacing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1072C">
        <w:rPr>
          <w:rFonts w:ascii="Times New Roman" w:hAnsi="Times New Roman"/>
          <w:b/>
          <w:bCs/>
          <w:sz w:val="24"/>
          <w:szCs w:val="24"/>
        </w:rPr>
        <w:t>КАМЧАТСКОГО КРАЯ</w:t>
      </w:r>
    </w:p>
    <w:p w:rsidR="000379BB" w:rsidRPr="0021072C" w:rsidRDefault="000379BB" w:rsidP="000379BB">
      <w:pPr>
        <w:pStyle w:val="a4"/>
        <w:spacing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379BB" w:rsidRPr="0021072C" w:rsidRDefault="000379BB" w:rsidP="000379BB">
      <w:pPr>
        <w:pStyle w:val="a4"/>
        <w:spacing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1072C">
        <w:rPr>
          <w:rFonts w:ascii="Times New Roman" w:hAnsi="Times New Roman"/>
          <w:b/>
          <w:bCs/>
          <w:sz w:val="24"/>
          <w:szCs w:val="24"/>
        </w:rPr>
        <w:t>ПРОКУРАТУРА</w:t>
      </w:r>
    </w:p>
    <w:p w:rsidR="000379BB" w:rsidRPr="0021072C" w:rsidRDefault="000379BB" w:rsidP="000379BB">
      <w:pPr>
        <w:pStyle w:val="a4"/>
        <w:spacing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21072C">
        <w:rPr>
          <w:rFonts w:ascii="Times New Roman" w:hAnsi="Times New Roman"/>
          <w:b/>
          <w:bCs/>
          <w:sz w:val="24"/>
          <w:szCs w:val="24"/>
        </w:rPr>
        <w:t>ОЛЮТОРСКОГО РАЙОНА</w:t>
      </w:r>
    </w:p>
    <w:p w:rsidR="003D688F" w:rsidRPr="003D688F" w:rsidRDefault="003D688F" w:rsidP="003D688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8574F8" w:rsidRPr="003D688F" w:rsidRDefault="008574F8" w:rsidP="008574F8">
      <w:pPr>
        <w:pBdr>
          <w:left w:val="single" w:sz="80" w:space="4" w:color="7F7F7F" w:themeColor="text1" w:themeTint="80"/>
          <w:bottom w:val="single" w:sz="8" w:space="4" w:color="7F7F7F" w:themeColor="text1" w:themeTint="80"/>
        </w:pBdr>
        <w:spacing w:after="0" w:line="240" w:lineRule="auto"/>
        <w:rPr>
          <w:b/>
          <w:color w:val="262626" w:themeColor="text1" w:themeTint="D9"/>
          <w:sz w:val="24"/>
          <w:szCs w:val="24"/>
        </w:rPr>
      </w:pPr>
      <w:r w:rsidRPr="003D688F">
        <w:rPr>
          <w:b/>
          <w:color w:val="262626" w:themeColor="text1" w:themeTint="D9"/>
          <w:sz w:val="24"/>
          <w:szCs w:val="24"/>
        </w:rPr>
        <w:t>Особенности и опасности использования современных технических устройств</w:t>
      </w:r>
    </w:p>
    <w:p w:rsidR="008574F8" w:rsidRPr="003D688F" w:rsidRDefault="008574F8" w:rsidP="000379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любого устройства строится на основе определенного программного обеспечения, которое позволяет функционировать данному устройству в полном объеме. Например, функции смартфона ограничиваются не только звонками другим людям, умением делать красивые фотографии и заходить в интернет для поиска информации. Прежде всего, смартфон способен выполнять и много других задач, будь то видеозапись, аудиозапись, изменение фотографий, документов, отсылка сообщений и многое другое. При этом зачастую, пользователи своих устройств хранят на них конфиденциальные данные, которые становятся «лакомым кусочком» для злоумышленников. Ведь основной валютой современного информационного общества являются не вещи, а информация. «Кто владеет информацией, тот владеет судьбами людей». </w:t>
      </w:r>
    </w:p>
    <w:p w:rsidR="008574F8" w:rsidRDefault="008574F8" w:rsidP="000379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этим, многие злоумышленники пытаются получить выгоду через кражу данных организаций, граждан. К таковым данным могут относиться сведения о счетах граждан в кредитных организациях; финансовые документы; техническая документация; результаты интеллектуальной деятельности и многое другое.</w:t>
      </w:r>
    </w:p>
    <w:p w:rsidR="003D688F" w:rsidRDefault="003D688F" w:rsidP="008574F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88F" w:rsidRPr="003D688F" w:rsidRDefault="003D688F" w:rsidP="003D68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4BA2296" wp14:editId="13CDA7E4">
            <wp:extent cx="3820893" cy="2290039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a6f0071e65e25b77febd7bdf104fc5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436" cy="24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88F" w:rsidRPr="003D688F" w:rsidRDefault="003D688F" w:rsidP="003D688F">
      <w:pPr>
        <w:spacing w:after="0" w:line="240" w:lineRule="auto"/>
        <w:ind w:left="-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88F" w:rsidRPr="003D688F" w:rsidRDefault="003D688F" w:rsidP="003D688F">
      <w:pPr>
        <w:pBdr>
          <w:left w:val="single" w:sz="80" w:space="4" w:color="7F7F7F" w:themeColor="text1" w:themeTint="80"/>
          <w:bottom w:val="single" w:sz="8" w:space="4" w:color="7F7F7F" w:themeColor="text1" w:themeTint="80"/>
        </w:pBdr>
        <w:spacing w:after="0" w:line="240" w:lineRule="auto"/>
        <w:rPr>
          <w:b/>
          <w:color w:val="262626" w:themeColor="text1" w:themeTint="D9"/>
          <w:sz w:val="24"/>
          <w:szCs w:val="24"/>
        </w:rPr>
      </w:pPr>
      <w:r w:rsidRPr="003D688F">
        <w:rPr>
          <w:b/>
          <w:color w:val="262626" w:themeColor="text1" w:themeTint="D9"/>
          <w:sz w:val="24"/>
          <w:szCs w:val="24"/>
        </w:rPr>
        <w:t>Киберпреступления</w:t>
      </w:r>
    </w:p>
    <w:p w:rsidR="003D688F" w:rsidRPr="003D688F" w:rsidRDefault="003D688F" w:rsidP="003D68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3D688F" w:rsidRPr="003D688F" w:rsidRDefault="003D688F" w:rsidP="000379B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D688F">
        <w:rPr>
          <w:color w:val="000000"/>
        </w:rPr>
        <w:t>Киберпреступления - деяния, направленные против конфиденциальности, целостности и доступности компьютерных систем, сетей и компьютерных данных, а также злоупотребление такими системами, сетями и данными.</w:t>
      </w:r>
      <w:bookmarkStart w:id="0" w:name="_GoBack"/>
      <w:bookmarkEnd w:id="0"/>
    </w:p>
    <w:p w:rsidR="003D688F" w:rsidRPr="003D688F" w:rsidRDefault="003D688F" w:rsidP="000379B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3D688F">
        <w:rPr>
          <w:color w:val="000000"/>
        </w:rPr>
        <w:lastRenderedPageBreak/>
        <w:t>Зачастую, данная категория преступлений характеризуется вводом удалением, модификацией или блокированием компьютерной информации либо иным вмешательством в функционирование средств хранения, обработки или передачи компьютерной информации или информационно-телекоммуникационных сетей</w:t>
      </w:r>
    </w:p>
    <w:p w:rsidR="003D688F" w:rsidRPr="003D688F" w:rsidRDefault="003D688F" w:rsidP="000379BB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3D688F">
        <w:rPr>
          <w:color w:val="000000"/>
        </w:rPr>
        <w:t xml:space="preserve">За мошенничество в сфере компьютерной информации, то есть хищение чужого имущества или приобретение права на чужое имущество путем ввода, удаления, блокирования, модификации компьютерной информации либо иного вмешательства в функционирование средств хранения, обработки или передачи компьютерной информации или информационно-телекоммуникационных сетей предусмотрена уголовная ответственность (ст. 159.6 УК РФ). </w:t>
      </w:r>
    </w:p>
    <w:p w:rsidR="008574F8" w:rsidRPr="003D688F" w:rsidRDefault="008574F8" w:rsidP="003D68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74F8" w:rsidRPr="003D688F" w:rsidRDefault="008574F8" w:rsidP="008574F8">
      <w:pPr>
        <w:pBdr>
          <w:left w:val="single" w:sz="80" w:space="4" w:color="7F7F7F" w:themeColor="text1" w:themeTint="80"/>
          <w:bottom w:val="single" w:sz="8" w:space="4" w:color="7F7F7F" w:themeColor="text1" w:themeTint="80"/>
        </w:pBdr>
        <w:spacing w:after="0" w:line="240" w:lineRule="auto"/>
        <w:ind w:left="-142"/>
        <w:rPr>
          <w:b/>
          <w:color w:val="262626" w:themeColor="text1" w:themeTint="D9"/>
          <w:sz w:val="24"/>
          <w:szCs w:val="24"/>
        </w:rPr>
      </w:pPr>
      <w:r w:rsidRPr="003D688F">
        <w:rPr>
          <w:b/>
          <w:color w:val="262626" w:themeColor="text1" w:themeTint="D9"/>
          <w:sz w:val="24"/>
          <w:szCs w:val="24"/>
        </w:rPr>
        <w:t>Меры предосторожности</w:t>
      </w:r>
    </w:p>
    <w:p w:rsidR="008574F8" w:rsidRPr="003D688F" w:rsidRDefault="008574F8" w:rsidP="000379B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гражданами, организациям необходимо понимать и осознавать степень опасности хранения важных персональных и иных данных на своих устройствах и предпринимать самостоятельно соответствующие меры по их сохранению.</w:t>
      </w:r>
    </w:p>
    <w:p w:rsidR="008574F8" w:rsidRPr="003D688F" w:rsidRDefault="008574F8" w:rsidP="000379B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68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Гражданам необходимо научиться: </w:t>
      </w:r>
    </w:p>
    <w:p w:rsidR="008574F8" w:rsidRPr="003D688F" w:rsidRDefault="008574F8" w:rsidP="000379B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>1.быть осторожными на просторах интернета и не указывать на подозрительных сайтах свои персональные данные, информацию о своих счетах и т.д.;</w:t>
      </w:r>
    </w:p>
    <w:p w:rsidR="008574F8" w:rsidRPr="003D688F" w:rsidRDefault="008574F8" w:rsidP="000379B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2.пользоваться антивирусными программами, обновлять их; </w:t>
      </w:r>
    </w:p>
    <w:p w:rsidR="008574F8" w:rsidRPr="003D688F" w:rsidRDefault="008574F8" w:rsidP="000379B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>3.использовать только лицензионные программное обеспечение;</w:t>
      </w:r>
    </w:p>
    <w:p w:rsidR="008574F8" w:rsidRPr="003D688F" w:rsidRDefault="008574F8" w:rsidP="000379B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>4.не хранить все данные на одном устройстве;</w:t>
      </w:r>
    </w:p>
    <w:p w:rsidR="008574F8" w:rsidRPr="003D688F" w:rsidRDefault="008574F8" w:rsidP="000379B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>5.регулярно проверять свои устройства на наличие вирусов;</w:t>
      </w:r>
    </w:p>
    <w:p w:rsidR="008574F8" w:rsidRPr="003D688F" w:rsidRDefault="008574F8" w:rsidP="000379BB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случае </w:t>
      </w:r>
      <w:r w:rsid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допущенных нарушений</w:t>
      </w: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обращаться в соответствующие компетентные органы за их защитой</w:t>
      </w:r>
      <w:r w:rsid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нарушения</w:t>
      </w: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(Полиция, Роскомнадзор</w:t>
      </w:r>
      <w:r w:rsid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Суд</w:t>
      </w:r>
      <w:r w:rsidRPr="003D6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т.д.). </w:t>
      </w:r>
    </w:p>
    <w:p w:rsidR="008574F8" w:rsidRDefault="008574F8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0379BB" w:rsidRDefault="000379BB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0379BB" w:rsidRDefault="000379BB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Default="003D688F" w:rsidP="000379B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16"/>
          <w:szCs w:val="16"/>
        </w:rPr>
      </w:pPr>
    </w:p>
    <w:p w:rsidR="003D688F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3D688F" w:rsidRPr="008574F8" w:rsidRDefault="003D688F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16"/>
          <w:szCs w:val="16"/>
        </w:rPr>
      </w:pPr>
    </w:p>
    <w:p w:rsidR="008574F8" w:rsidRPr="003D688F" w:rsidRDefault="008574F8" w:rsidP="008574F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3D688F">
        <w:rPr>
          <w:b/>
          <w:color w:val="000000"/>
          <w:sz w:val="22"/>
          <w:szCs w:val="22"/>
        </w:rPr>
        <w:t>20</w:t>
      </w:r>
      <w:r w:rsidR="000379BB">
        <w:rPr>
          <w:b/>
          <w:color w:val="000000"/>
          <w:sz w:val="22"/>
          <w:szCs w:val="22"/>
        </w:rPr>
        <w:t>25</w:t>
      </w:r>
      <w:r w:rsidRPr="003D688F">
        <w:rPr>
          <w:b/>
          <w:color w:val="000000"/>
          <w:sz w:val="22"/>
          <w:szCs w:val="22"/>
        </w:rPr>
        <w:t xml:space="preserve"> год</w:t>
      </w:r>
    </w:p>
    <w:sectPr w:rsidR="008574F8" w:rsidRPr="003D688F" w:rsidSect="003D688F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F8"/>
    <w:rsid w:val="000379BB"/>
    <w:rsid w:val="003D688F"/>
    <w:rsid w:val="00814B51"/>
    <w:rsid w:val="008574F8"/>
    <w:rsid w:val="00C8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4107F"/>
  <w15:chartTrackingRefBased/>
  <w15:docId w15:val="{1C520062-9D37-4474-918F-74F751E9E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379B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Дегтярева Анастасия Николаевна</dc:creator>
  <cp:keywords/>
  <dc:description/>
  <cp:lastModifiedBy>Давтов Борис Радикович</cp:lastModifiedBy>
  <cp:revision>2</cp:revision>
  <dcterms:created xsi:type="dcterms:W3CDTF">2025-06-27T07:15:00Z</dcterms:created>
  <dcterms:modified xsi:type="dcterms:W3CDTF">2025-06-27T07:15:00Z</dcterms:modified>
</cp:coreProperties>
</file>