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996" w:rsidRPr="00CE2996" w:rsidRDefault="00CE2996" w:rsidP="00CE299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CE2996">
        <w:rPr>
          <w:b/>
          <w:color w:val="333333"/>
          <w:sz w:val="28"/>
          <w:szCs w:val="28"/>
        </w:rPr>
        <w:t>Уголовная ответственность за</w:t>
      </w:r>
      <w:r>
        <w:rPr>
          <w:b/>
          <w:color w:val="333333"/>
          <w:sz w:val="28"/>
          <w:szCs w:val="28"/>
        </w:rPr>
        <w:t xml:space="preserve"> склонение несовершеннолетних к </w:t>
      </w:r>
      <w:r w:rsidRPr="00CE2996">
        <w:rPr>
          <w:b/>
          <w:color w:val="333333"/>
          <w:sz w:val="28"/>
          <w:szCs w:val="28"/>
        </w:rPr>
        <w:t>потреблению наркотических средств и психотропных веществ</w:t>
      </w:r>
    </w:p>
    <w:p w:rsidR="00CE2996" w:rsidRDefault="00CE2996" w:rsidP="00CE299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bookmarkStart w:id="0" w:name="_GoBack"/>
      <w:bookmarkEnd w:id="0"/>
    </w:p>
    <w:p w:rsidR="00CE2996" w:rsidRDefault="00CE2996" w:rsidP="00CE299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За склонение несовершеннолетних к потреблению наркотических средств, психотропных веществ и их аналогов установлена уголовная ответственность.</w:t>
      </w:r>
    </w:p>
    <w:p w:rsidR="00CE2996" w:rsidRDefault="00CE2996" w:rsidP="00CE299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Максимальное наказание за данное преступление – 15 лет лишения свободы</w:t>
      </w:r>
      <w:r>
        <w:rPr>
          <w:color w:val="333333"/>
          <w:sz w:val="28"/>
          <w:szCs w:val="28"/>
        </w:rPr>
        <w:t xml:space="preserve"> (с</w:t>
      </w:r>
      <w:r>
        <w:rPr>
          <w:color w:val="333333"/>
          <w:sz w:val="28"/>
          <w:szCs w:val="28"/>
        </w:rPr>
        <w:t>т</w:t>
      </w:r>
      <w:r>
        <w:rPr>
          <w:color w:val="333333"/>
          <w:sz w:val="28"/>
          <w:szCs w:val="28"/>
        </w:rPr>
        <w:t>атья</w:t>
      </w:r>
      <w:r>
        <w:rPr>
          <w:color w:val="333333"/>
          <w:sz w:val="28"/>
          <w:szCs w:val="28"/>
        </w:rPr>
        <w:t xml:space="preserve"> 230 Уголовного кодекса Российской Федерации).</w:t>
      </w:r>
    </w:p>
    <w:p w:rsidR="00CE2996" w:rsidRDefault="00CE2996" w:rsidP="00CE299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Само</w:t>
      </w:r>
      <w:r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 себе склонение означает совершение любого действия, направленного на возбуждение у несовершеннолетнего желания попробовать запрещенные на территории Российской Федерации средства и вещества.</w:t>
      </w:r>
    </w:p>
    <w:p w:rsidR="00CE2996" w:rsidRDefault="00CE2996" w:rsidP="00CE299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Данные действия могут проя</w:t>
      </w:r>
      <w:r>
        <w:rPr>
          <w:color w:val="333333"/>
          <w:sz w:val="28"/>
          <w:szCs w:val="28"/>
        </w:rPr>
        <w:t>вляться в различных формах – от </w:t>
      </w:r>
      <w:r>
        <w:rPr>
          <w:color w:val="333333"/>
          <w:sz w:val="28"/>
          <w:szCs w:val="28"/>
        </w:rPr>
        <w:t>предложений, уговоров и обмана (например, описания эйфорического эффекта от употребления и рассказов о безвредности и отсутствии дальнейшей зависимости)</w:t>
      </w:r>
      <w:r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до психического и физического насилия.</w:t>
      </w:r>
    </w:p>
    <w:p w:rsidR="00CE2996" w:rsidRDefault="00CE2996" w:rsidP="00CE299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Несовершеннолетние, в силу отсутствия жизненного опыта, тяги</w:t>
      </w:r>
      <w:r>
        <w:rPr>
          <w:color w:val="333333"/>
          <w:sz w:val="28"/>
          <w:szCs w:val="28"/>
        </w:rPr>
        <w:t xml:space="preserve"> к </w:t>
      </w:r>
      <w:r>
        <w:rPr>
          <w:color w:val="333333"/>
          <w:sz w:val="28"/>
          <w:szCs w:val="28"/>
        </w:rPr>
        <w:t>неизвестному, желания показаться взрослее, а также получить «уважение» окружающих, поддаются на провокации и пробуют наркотические средства</w:t>
      </w:r>
      <w:r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или психотропные вещества, что в дальнейшем может привести к печальным последствиям.</w:t>
      </w:r>
    </w:p>
    <w:p w:rsidR="00CE2996" w:rsidRDefault="00CE2996" w:rsidP="00CE299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Для привлечения виновного</w:t>
      </w:r>
      <w:r>
        <w:rPr>
          <w:color w:val="333333"/>
          <w:sz w:val="28"/>
          <w:szCs w:val="28"/>
        </w:rPr>
        <w:t xml:space="preserve"> к уголовной ответственности не </w:t>
      </w:r>
      <w:r>
        <w:rPr>
          <w:color w:val="333333"/>
          <w:sz w:val="28"/>
          <w:szCs w:val="28"/>
        </w:rPr>
        <w:t>обязательно дальнейшего употребления несовершеннолетним наркотиков, достаточно самого факта предложения или уговоров сделать это.</w:t>
      </w:r>
    </w:p>
    <w:p w:rsidR="00CE2996" w:rsidRDefault="00CE2996" w:rsidP="00CE299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Если склоняющее к потреблению</w:t>
      </w:r>
      <w:r>
        <w:rPr>
          <w:color w:val="333333"/>
          <w:sz w:val="28"/>
          <w:szCs w:val="28"/>
        </w:rPr>
        <w:t xml:space="preserve"> наркотиков лицо предоставит их </w:t>
      </w:r>
      <w:r>
        <w:rPr>
          <w:color w:val="333333"/>
          <w:sz w:val="28"/>
          <w:szCs w:val="28"/>
        </w:rPr>
        <w:t>ребенку, то дополнительно понесет ответствен</w:t>
      </w:r>
      <w:r>
        <w:rPr>
          <w:color w:val="333333"/>
          <w:sz w:val="28"/>
          <w:szCs w:val="28"/>
        </w:rPr>
        <w:t>ность за их незаконный сбыт, за </w:t>
      </w:r>
      <w:r>
        <w:rPr>
          <w:color w:val="333333"/>
          <w:sz w:val="28"/>
          <w:szCs w:val="28"/>
        </w:rPr>
        <w:t>что максимальное наказание предусмотрено в виде 20 лет лишения свободы.</w:t>
      </w:r>
    </w:p>
    <w:p w:rsidR="00D33861" w:rsidRPr="00CE2996" w:rsidRDefault="00CE2996" w:rsidP="00CE299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Последствиями совершения вышеуказанных особо тяжких преступлений станет не только лишение сво</w:t>
      </w:r>
      <w:r>
        <w:rPr>
          <w:color w:val="333333"/>
          <w:sz w:val="28"/>
          <w:szCs w:val="28"/>
        </w:rPr>
        <w:t>боды на значительный срок, но и </w:t>
      </w:r>
      <w:r>
        <w:rPr>
          <w:color w:val="333333"/>
          <w:sz w:val="28"/>
          <w:szCs w:val="28"/>
        </w:rPr>
        <w:t>судимость, снятие которой произойдет только по истечении 10 лет после отбытия наказания.</w:t>
      </w:r>
    </w:p>
    <w:sectPr w:rsidR="00D33861" w:rsidRPr="00CE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96"/>
    <w:rsid w:val="000C052F"/>
    <w:rsid w:val="003D010B"/>
    <w:rsid w:val="00CE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181FB"/>
  <w15:chartTrackingRefBased/>
  <w15:docId w15:val="{72246267-102E-4E4A-9136-53AA63AE4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2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2025-06-22T23:14:00Z</dcterms:created>
  <dcterms:modified xsi:type="dcterms:W3CDTF">2025-06-22T23:16:00Z</dcterms:modified>
</cp:coreProperties>
</file>